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B4" w:rsidRDefault="002659B4" w:rsidP="002659B4"/>
    <w:p w:rsidR="002659B4" w:rsidRPr="002659B4" w:rsidRDefault="002659B4" w:rsidP="002659B4">
      <w:pPr>
        <w:rPr>
          <w:rFonts w:cstheme="minorHAnsi"/>
          <w:b/>
          <w:sz w:val="32"/>
          <w:szCs w:val="32"/>
        </w:rPr>
      </w:pPr>
      <w:r w:rsidRPr="002659B4">
        <w:rPr>
          <w:rFonts w:cstheme="minorHAnsi"/>
          <w:b/>
          <w:sz w:val="32"/>
          <w:szCs w:val="32"/>
        </w:rPr>
        <w:t>Přijímání žáků k základnímu vzdělávání</w:t>
      </w:r>
    </w:p>
    <w:p w:rsidR="002659B4" w:rsidRPr="002659B4" w:rsidRDefault="002659B4" w:rsidP="002659B4">
      <w:pPr>
        <w:rPr>
          <w:rFonts w:cstheme="minorHAnsi"/>
          <w:b/>
          <w:sz w:val="28"/>
          <w:szCs w:val="28"/>
        </w:rPr>
      </w:pPr>
      <w:r w:rsidRPr="002659B4">
        <w:rPr>
          <w:rFonts w:cstheme="minorHAnsi"/>
          <w:b/>
          <w:sz w:val="28"/>
          <w:szCs w:val="28"/>
        </w:rPr>
        <w:t>A) Přijímání žáků do 1. ročníku:</w:t>
      </w:r>
    </w:p>
    <w:p w:rsidR="002659B4" w:rsidRPr="002659B4" w:rsidRDefault="002659B4" w:rsidP="002659B4">
      <w:r w:rsidRPr="002659B4">
        <w:rPr>
          <w:rFonts w:cstheme="minorHAnsi"/>
          <w:b/>
        </w:rPr>
        <w:t>Podmínky pro přijetí:</w:t>
      </w:r>
      <w:r>
        <w:rPr>
          <w:rFonts w:cstheme="minorHAnsi"/>
          <w:b/>
        </w:rPr>
        <w:br/>
      </w:r>
      <w:r w:rsidRPr="002659B4">
        <w:rPr>
          <w:rFonts w:cstheme="minorHAnsi"/>
        </w:rPr>
        <w:t xml:space="preserve">1) odevzdání žádosti o přijetí - lze využít formulář, který bude připraven u zápisu  </w:t>
      </w:r>
      <w:r>
        <w:rPr>
          <w:rFonts w:cstheme="minorHAnsi"/>
        </w:rPr>
        <w:br/>
      </w:r>
      <w:r w:rsidRPr="002659B4">
        <w:rPr>
          <w:rFonts w:cstheme="minorHAnsi"/>
        </w:rPr>
        <w:t>2) absolvování zápisu k plnění povinné školní docházky v termínu 5.</w:t>
      </w:r>
      <w:r>
        <w:rPr>
          <w:rFonts w:cstheme="minorHAnsi"/>
        </w:rPr>
        <w:t xml:space="preserve"> </w:t>
      </w:r>
      <w:r w:rsidRPr="002659B4">
        <w:rPr>
          <w:rFonts w:cstheme="minorHAnsi"/>
        </w:rPr>
        <w:t>4.</w:t>
      </w:r>
      <w:r>
        <w:rPr>
          <w:rFonts w:cstheme="minorHAnsi"/>
        </w:rPr>
        <w:t xml:space="preserve"> </w:t>
      </w:r>
      <w:r w:rsidRPr="002659B4">
        <w:rPr>
          <w:rFonts w:cstheme="minorHAnsi"/>
        </w:rPr>
        <w:t>2019 od 13:30 do 18:00</w:t>
      </w:r>
      <w:r>
        <w:rPr>
          <w:rFonts w:cstheme="minorHAnsi"/>
        </w:rPr>
        <w:br/>
      </w:r>
      <w:r w:rsidRPr="002659B4">
        <w:rPr>
          <w:rFonts w:cstheme="minorHAnsi"/>
        </w:rPr>
        <w:t xml:space="preserve">    (účast dítěte u orientačního posouzení školní připravenosti dítěte v délce 20 min + hra)</w:t>
      </w:r>
      <w:r>
        <w:rPr>
          <w:rFonts w:cstheme="minorHAnsi"/>
        </w:rPr>
        <w:br/>
      </w:r>
      <w:r w:rsidRPr="002659B4">
        <w:rPr>
          <w:rFonts w:cstheme="minorHAnsi"/>
        </w:rPr>
        <w:t xml:space="preserve">3) výsledky orientačního posouzení školní připravenosti </w:t>
      </w:r>
      <w:r>
        <w:rPr>
          <w:rFonts w:cstheme="minorHAnsi"/>
        </w:rPr>
        <w:br/>
      </w:r>
      <w:r w:rsidRPr="002659B4">
        <w:t xml:space="preserve">4) podpis Smlouvy o vzdělávání </w:t>
      </w:r>
    </w:p>
    <w:p w:rsidR="002659B4" w:rsidRPr="002659B4" w:rsidRDefault="002659B4" w:rsidP="002659B4">
      <w:pPr>
        <w:rPr>
          <w:rFonts w:cstheme="minorHAnsi"/>
        </w:rPr>
      </w:pPr>
      <w:r w:rsidRPr="002659B4">
        <w:rPr>
          <w:rFonts w:cstheme="minorHAnsi"/>
          <w:b/>
        </w:rPr>
        <w:t>Kritéria:</w:t>
      </w:r>
      <w:r>
        <w:rPr>
          <w:rFonts w:cstheme="minorHAnsi"/>
          <w:b/>
        </w:rPr>
        <w:br/>
      </w:r>
      <w:r w:rsidRPr="002659B4">
        <w:rPr>
          <w:rFonts w:cstheme="minorHAnsi"/>
        </w:rPr>
        <w:t>1) školní připravenost</w:t>
      </w:r>
      <w:r>
        <w:rPr>
          <w:rFonts w:cstheme="minorHAnsi"/>
        </w:rPr>
        <w:br/>
      </w:r>
      <w:r w:rsidRPr="002659B4">
        <w:rPr>
          <w:rFonts w:cstheme="minorHAnsi"/>
        </w:rPr>
        <w:t xml:space="preserve">2) sourozenec v ZŠ </w:t>
      </w:r>
      <w:proofErr w:type="spellStart"/>
      <w:r w:rsidRPr="002659B4">
        <w:rPr>
          <w:rFonts w:cstheme="minorHAnsi"/>
        </w:rPr>
        <w:t>Doctrina</w:t>
      </w:r>
      <w:proofErr w:type="spellEnd"/>
      <w:r>
        <w:rPr>
          <w:rFonts w:cstheme="minorHAnsi"/>
        </w:rPr>
        <w:br/>
      </w:r>
      <w:r w:rsidRPr="002659B4">
        <w:rPr>
          <w:rFonts w:cstheme="minorHAnsi"/>
        </w:rPr>
        <w:t xml:space="preserve">3) dítě navštěvuje MŠ </w:t>
      </w:r>
      <w:proofErr w:type="spellStart"/>
      <w:r w:rsidRPr="002659B4">
        <w:rPr>
          <w:rFonts w:cstheme="minorHAnsi"/>
        </w:rPr>
        <w:t>Doctrina</w:t>
      </w:r>
      <w:proofErr w:type="spellEnd"/>
    </w:p>
    <w:p w:rsidR="002659B4" w:rsidRPr="002659B4" w:rsidRDefault="002659B4" w:rsidP="002659B4">
      <w:pPr>
        <w:rPr>
          <w:rFonts w:cstheme="minorHAnsi"/>
        </w:rPr>
      </w:pPr>
      <w:r w:rsidRPr="002659B4">
        <w:rPr>
          <w:rFonts w:cstheme="minorHAnsi"/>
          <w:b/>
        </w:rPr>
        <w:t>Oblasti, které budou u zápisu hodnoceny:</w:t>
      </w:r>
      <w:r>
        <w:rPr>
          <w:rFonts w:cstheme="minorHAnsi"/>
          <w:b/>
        </w:rPr>
        <w:br/>
      </w:r>
      <w:r w:rsidRPr="002659B4">
        <w:rPr>
          <w:rFonts w:cstheme="minorHAnsi"/>
        </w:rPr>
        <w:t xml:space="preserve">Školní připravenost dítěte – bude hodnoceno 6 oblastí (dle „desatera pro rodiče dětí předškolního věku“ – dokument MŠMT) – řeč, motorika, </w:t>
      </w:r>
      <w:proofErr w:type="spellStart"/>
      <w:r w:rsidRPr="002659B4">
        <w:rPr>
          <w:rFonts w:cstheme="minorHAnsi"/>
        </w:rPr>
        <w:t>prematematická</w:t>
      </w:r>
      <w:proofErr w:type="spellEnd"/>
      <w:r w:rsidRPr="002659B4">
        <w:rPr>
          <w:rFonts w:cstheme="minorHAnsi"/>
        </w:rPr>
        <w:t xml:space="preserve"> připravenost, komunikace, spolupráce a soustředění), sedmou oblastí bude úroveň sociální interakce v průběhu celého zápisu.</w:t>
      </w:r>
    </w:p>
    <w:p w:rsidR="002659B4" w:rsidRPr="002659B4" w:rsidRDefault="002659B4" w:rsidP="002659B4">
      <w:pPr>
        <w:rPr>
          <w:rFonts w:cstheme="minorHAnsi"/>
        </w:rPr>
      </w:pPr>
      <w:r w:rsidRPr="002659B4">
        <w:rPr>
          <w:rFonts w:cstheme="minorHAnsi"/>
          <w:b/>
        </w:rPr>
        <w:t>Každá oblast bude hodnocena v bodované škále:</w:t>
      </w:r>
      <w:r>
        <w:rPr>
          <w:rFonts w:cstheme="minorHAnsi"/>
        </w:rPr>
        <w:br/>
      </w:r>
      <w:r w:rsidRPr="002659B4">
        <w:rPr>
          <w:rFonts w:cstheme="minorHAnsi"/>
        </w:rPr>
        <w:t>0 - nezvládá, nesplňuje</w:t>
      </w:r>
      <w:r>
        <w:rPr>
          <w:rFonts w:cstheme="minorHAnsi"/>
        </w:rPr>
        <w:br/>
      </w:r>
      <w:r w:rsidRPr="002659B4">
        <w:rPr>
          <w:rFonts w:cstheme="minorHAnsi"/>
        </w:rPr>
        <w:t>1 - zvládá nebo splňuje s</w:t>
      </w:r>
      <w:r>
        <w:rPr>
          <w:rFonts w:cstheme="minorHAnsi"/>
        </w:rPr>
        <w:t> </w:t>
      </w:r>
      <w:r w:rsidRPr="002659B4">
        <w:rPr>
          <w:rFonts w:cstheme="minorHAnsi"/>
        </w:rPr>
        <w:t>dopomocí</w:t>
      </w:r>
      <w:r>
        <w:rPr>
          <w:rFonts w:cstheme="minorHAnsi"/>
        </w:rPr>
        <w:br/>
      </w:r>
      <w:r w:rsidRPr="002659B4">
        <w:rPr>
          <w:rFonts w:cstheme="minorHAnsi"/>
        </w:rPr>
        <w:t>2 - zvládá, splňuje</w:t>
      </w:r>
      <w:r>
        <w:rPr>
          <w:rFonts w:cstheme="minorHAnsi"/>
        </w:rPr>
        <w:br/>
      </w:r>
      <w:r w:rsidRPr="002659B4">
        <w:rPr>
          <w:rFonts w:cstheme="minorHAnsi"/>
        </w:rPr>
        <w:t>3 - zvládá, splňuje nadstandardně</w:t>
      </w:r>
    </w:p>
    <w:p w:rsidR="002659B4" w:rsidRPr="002659B4" w:rsidRDefault="002659B4" w:rsidP="002659B4">
      <w:pPr>
        <w:rPr>
          <w:rFonts w:cstheme="minorHAnsi"/>
        </w:rPr>
      </w:pPr>
      <w:r w:rsidRPr="002659B4">
        <w:rPr>
          <w:rFonts w:cstheme="minorHAnsi"/>
        </w:rPr>
        <w:t>Maximálně lze tedy za toto hodnocení získat 21 bodů. V oblasti sociální interakce lze udělovat</w:t>
      </w:r>
      <w:r>
        <w:rPr>
          <w:rFonts w:cstheme="minorHAnsi"/>
        </w:rPr>
        <w:br/>
      </w:r>
      <w:r w:rsidRPr="002659B4">
        <w:rPr>
          <w:rFonts w:cstheme="minorHAnsi"/>
        </w:rPr>
        <w:t>i poloviny bodů.</w:t>
      </w:r>
    </w:p>
    <w:p w:rsidR="002659B4" w:rsidRPr="002659B4" w:rsidRDefault="002659B4" w:rsidP="002659B4">
      <w:pPr>
        <w:rPr>
          <w:rFonts w:cstheme="minorHAnsi"/>
        </w:rPr>
      </w:pPr>
      <w:r w:rsidRPr="002659B4">
        <w:rPr>
          <w:rFonts w:cstheme="minorHAnsi"/>
        </w:rPr>
        <w:t xml:space="preserve">Předškolák, jehož starší sourozenec navštěvuje ZŠ </w:t>
      </w:r>
      <w:proofErr w:type="spellStart"/>
      <w:r w:rsidRPr="002659B4">
        <w:rPr>
          <w:rFonts w:cstheme="minorHAnsi"/>
        </w:rPr>
        <w:t>Doctrina</w:t>
      </w:r>
      <w:proofErr w:type="spellEnd"/>
      <w:r w:rsidRPr="002659B4">
        <w:rPr>
          <w:rFonts w:cstheme="minorHAnsi"/>
        </w:rPr>
        <w:t>, získává bonus 2 body.</w:t>
      </w:r>
    </w:p>
    <w:p w:rsidR="002659B4" w:rsidRPr="002659B4" w:rsidRDefault="002659B4" w:rsidP="002659B4">
      <w:pPr>
        <w:rPr>
          <w:rFonts w:cstheme="minorHAnsi"/>
        </w:rPr>
      </w:pPr>
      <w:r w:rsidRPr="002659B4">
        <w:rPr>
          <w:rFonts w:cstheme="minorHAnsi"/>
        </w:rPr>
        <w:t xml:space="preserve">Předškolák navštěvující MŠ </w:t>
      </w:r>
      <w:proofErr w:type="spellStart"/>
      <w:r w:rsidRPr="002659B4">
        <w:rPr>
          <w:rFonts w:cstheme="minorHAnsi"/>
        </w:rPr>
        <w:t>Doctrina</w:t>
      </w:r>
      <w:proofErr w:type="spellEnd"/>
      <w:r w:rsidRPr="002659B4">
        <w:rPr>
          <w:rFonts w:cstheme="minorHAnsi"/>
        </w:rPr>
        <w:t xml:space="preserve"> získává bonus 2 body.</w:t>
      </w:r>
    </w:p>
    <w:p w:rsidR="002659B4" w:rsidRPr="002659B4" w:rsidRDefault="002659B4" w:rsidP="002659B4">
      <w:pPr>
        <w:rPr>
          <w:rFonts w:cstheme="minorHAnsi"/>
        </w:rPr>
      </w:pPr>
      <w:r w:rsidRPr="002659B4">
        <w:rPr>
          <w:rFonts w:cstheme="minorHAnsi"/>
        </w:rPr>
        <w:t xml:space="preserve">Žáci jsou přijímáni k základnímu vzdělávání do ZŠ </w:t>
      </w:r>
      <w:proofErr w:type="spellStart"/>
      <w:r w:rsidRPr="002659B4">
        <w:rPr>
          <w:rFonts w:cstheme="minorHAnsi"/>
        </w:rPr>
        <w:t>Doctrina</w:t>
      </w:r>
      <w:proofErr w:type="spellEnd"/>
      <w:r w:rsidRPr="002659B4">
        <w:rPr>
          <w:rFonts w:cstheme="minorHAnsi"/>
        </w:rPr>
        <w:t xml:space="preserve"> na základě pořadí sestaveného výše uvedeným bodováním.</w:t>
      </w:r>
    </w:p>
    <w:p w:rsidR="002659B4" w:rsidRPr="002659B4" w:rsidRDefault="002659B4" w:rsidP="002659B4">
      <w:pPr>
        <w:rPr>
          <w:rFonts w:cstheme="minorHAnsi"/>
        </w:rPr>
      </w:pPr>
      <w:r w:rsidRPr="002659B4">
        <w:rPr>
          <w:rFonts w:cstheme="minorHAnsi"/>
          <w:b/>
        </w:rPr>
        <w:t>V případě rovnosti bodů rozhoduje:</w:t>
      </w:r>
      <w:r>
        <w:rPr>
          <w:rFonts w:cstheme="minorHAnsi"/>
          <w:b/>
        </w:rPr>
        <w:br/>
      </w:r>
      <w:r w:rsidRPr="002659B4">
        <w:rPr>
          <w:rFonts w:cstheme="minorHAnsi"/>
        </w:rPr>
        <w:t>1) sourozenec ve škole</w:t>
      </w:r>
      <w:r>
        <w:rPr>
          <w:rFonts w:cstheme="minorHAnsi"/>
        </w:rPr>
        <w:br/>
      </w:r>
      <w:r w:rsidRPr="002659B4">
        <w:rPr>
          <w:rFonts w:cstheme="minorHAnsi"/>
        </w:rPr>
        <w:t xml:space="preserve">2) dítě navštěvuje MŠ </w:t>
      </w:r>
      <w:proofErr w:type="spellStart"/>
      <w:r w:rsidRPr="002659B4">
        <w:rPr>
          <w:rFonts w:cstheme="minorHAnsi"/>
        </w:rPr>
        <w:t>Doctrina</w:t>
      </w:r>
      <w:proofErr w:type="spellEnd"/>
      <w:r>
        <w:rPr>
          <w:rFonts w:cstheme="minorHAnsi"/>
        </w:rPr>
        <w:br/>
      </w:r>
      <w:r w:rsidRPr="002659B4">
        <w:rPr>
          <w:rFonts w:cstheme="minorHAnsi"/>
        </w:rPr>
        <w:t>3) los</w:t>
      </w:r>
    </w:p>
    <w:p w:rsidR="002659B4" w:rsidRPr="002659B4" w:rsidRDefault="002659B4" w:rsidP="002659B4">
      <w:pPr>
        <w:rPr>
          <w:rFonts w:cstheme="minorHAnsi"/>
        </w:rPr>
      </w:pPr>
      <w:r w:rsidRPr="002659B4">
        <w:rPr>
          <w:rFonts w:cstheme="minorHAnsi"/>
        </w:rPr>
        <w:t>Třída má maximálně 24 žáků.</w:t>
      </w:r>
    </w:p>
    <w:p w:rsidR="002659B4" w:rsidRPr="002659B4" w:rsidRDefault="002659B4" w:rsidP="002659B4">
      <w:pPr>
        <w:rPr>
          <w:rFonts w:cstheme="minorHAnsi"/>
        </w:rPr>
      </w:pPr>
      <w:r w:rsidRPr="002659B4">
        <w:rPr>
          <w:rFonts w:cstheme="minorHAnsi"/>
        </w:rPr>
        <w:t> </w:t>
      </w:r>
    </w:p>
    <w:p w:rsidR="002659B4" w:rsidRDefault="002659B4" w:rsidP="002659B4">
      <w:pPr>
        <w:rPr>
          <w:rFonts w:cstheme="minorHAnsi"/>
        </w:rPr>
      </w:pPr>
    </w:p>
    <w:p w:rsidR="002659B4" w:rsidRPr="002659B4" w:rsidRDefault="002659B4" w:rsidP="002659B4">
      <w:pPr>
        <w:rPr>
          <w:rFonts w:cstheme="minorHAnsi"/>
        </w:rPr>
      </w:pPr>
      <w:r w:rsidRPr="002659B4">
        <w:rPr>
          <w:rFonts w:cstheme="minorHAnsi"/>
          <w:b/>
        </w:rPr>
        <w:t>Podmínky udělení odkladu školní docházky (viz § 37 zákona č. 561/2004 Sb., školský zákon ve znění pozdějších předpisů):</w:t>
      </w:r>
    </w:p>
    <w:p w:rsidR="002659B4" w:rsidRPr="002659B4" w:rsidRDefault="002659B4" w:rsidP="002659B4">
      <w:pPr>
        <w:rPr>
          <w:rFonts w:cstheme="minorHAnsi"/>
        </w:rPr>
      </w:pPr>
      <w:r w:rsidRPr="002659B4">
        <w:rPr>
          <w:rFonts w:cstheme="minorHAnsi"/>
        </w:rPr>
        <w:t>Písemná žádost zákonných zástupců, která musí být doručena nejpozději v den konání zápisu a dle novely školského zákona je třeba, aby součástí této žádosti (od roku 2017) byly již tyto dokumenty:</w:t>
      </w:r>
    </w:p>
    <w:p w:rsidR="002659B4" w:rsidRPr="002659B4" w:rsidRDefault="002659B4" w:rsidP="002659B4">
      <w:pPr>
        <w:rPr>
          <w:rFonts w:cstheme="minorHAnsi"/>
        </w:rPr>
      </w:pPr>
      <w:r w:rsidRPr="002659B4">
        <w:rPr>
          <w:rFonts w:cstheme="minorHAnsi"/>
        </w:rPr>
        <w:t>- doporučení školského poradenského zařízení</w:t>
      </w:r>
      <w:r w:rsidR="00013251">
        <w:rPr>
          <w:rFonts w:cstheme="minorHAnsi"/>
        </w:rPr>
        <w:br/>
      </w:r>
      <w:r w:rsidRPr="002659B4">
        <w:rPr>
          <w:rFonts w:cstheme="minorHAnsi"/>
        </w:rPr>
        <w:t>- doporučení odborného lékaře</w:t>
      </w:r>
    </w:p>
    <w:p w:rsidR="002659B4" w:rsidRPr="002659B4" w:rsidRDefault="002659B4" w:rsidP="002659B4">
      <w:pPr>
        <w:rPr>
          <w:rFonts w:cstheme="minorHAnsi"/>
        </w:rPr>
      </w:pPr>
    </w:p>
    <w:p w:rsidR="002659B4" w:rsidRPr="00013251" w:rsidRDefault="002659B4" w:rsidP="002659B4">
      <w:pPr>
        <w:rPr>
          <w:rFonts w:cstheme="minorHAnsi"/>
          <w:b/>
          <w:sz w:val="28"/>
          <w:szCs w:val="28"/>
        </w:rPr>
      </w:pPr>
      <w:r w:rsidRPr="00013251">
        <w:rPr>
          <w:rFonts w:cstheme="minorHAnsi"/>
          <w:b/>
          <w:sz w:val="28"/>
          <w:szCs w:val="28"/>
        </w:rPr>
        <w:t>B) Přijímání žáků do ostatních ročníků:</w:t>
      </w:r>
    </w:p>
    <w:p w:rsidR="002659B4" w:rsidRPr="002659B4" w:rsidRDefault="002659B4" w:rsidP="002659B4">
      <w:pPr>
        <w:rPr>
          <w:rFonts w:cstheme="minorHAnsi"/>
        </w:rPr>
      </w:pPr>
      <w:r w:rsidRPr="00013251">
        <w:rPr>
          <w:rFonts w:cstheme="minorHAnsi"/>
          <w:b/>
        </w:rPr>
        <w:t>Podmínky pro přijetí:</w:t>
      </w:r>
      <w:r w:rsidR="00013251">
        <w:rPr>
          <w:rFonts w:cstheme="minorHAnsi"/>
          <w:b/>
        </w:rPr>
        <w:br/>
      </w:r>
      <w:r w:rsidRPr="002659B4">
        <w:rPr>
          <w:rFonts w:cstheme="minorHAnsi"/>
        </w:rPr>
        <w:t>1) odevzdání vyplněné žádosti (formulář je k vyzvednutí v ředitelně školy)</w:t>
      </w:r>
      <w:r w:rsidR="00013251">
        <w:rPr>
          <w:rFonts w:cstheme="minorHAnsi"/>
        </w:rPr>
        <w:br/>
      </w:r>
      <w:r w:rsidRPr="002659B4">
        <w:rPr>
          <w:rFonts w:cstheme="minorHAnsi"/>
        </w:rPr>
        <w:t>2) pohovor s rodiči i žákem</w:t>
      </w:r>
      <w:r w:rsidR="00013251">
        <w:rPr>
          <w:rFonts w:cstheme="minorHAnsi"/>
        </w:rPr>
        <w:br/>
      </w:r>
      <w:r w:rsidRPr="002659B4">
        <w:rPr>
          <w:rFonts w:cstheme="minorHAnsi"/>
        </w:rPr>
        <w:t>3) výsledek přijímacího / rozdílového testu</w:t>
      </w:r>
      <w:r w:rsidR="00013251">
        <w:rPr>
          <w:rFonts w:cstheme="minorHAnsi"/>
        </w:rPr>
        <w:br/>
      </w:r>
      <w:r w:rsidRPr="002659B4">
        <w:rPr>
          <w:rFonts w:cstheme="minorHAnsi"/>
        </w:rPr>
        <w:t>4) kapacitní rezerva dané třídy</w:t>
      </w:r>
      <w:r w:rsidR="00013251">
        <w:rPr>
          <w:rFonts w:cstheme="minorHAnsi"/>
        </w:rPr>
        <w:br/>
      </w:r>
      <w:r w:rsidRPr="002659B4">
        <w:rPr>
          <w:rFonts w:cstheme="minorHAnsi"/>
        </w:rPr>
        <w:t xml:space="preserve">5) podpis Smlouvy o vzdělávání </w:t>
      </w:r>
    </w:p>
    <w:p w:rsidR="002659B4" w:rsidRPr="002659B4" w:rsidRDefault="002659B4" w:rsidP="002659B4">
      <w:pPr>
        <w:rPr>
          <w:rFonts w:cstheme="minorHAnsi"/>
        </w:rPr>
      </w:pPr>
      <w:r w:rsidRPr="002659B4">
        <w:rPr>
          <w:rFonts w:cstheme="minorHAnsi"/>
        </w:rPr>
        <w:t>Žáci mohou být (po splnění podmínek pro přijetí) přijímáni i v průběhu školního roku.</w:t>
      </w:r>
    </w:p>
    <w:p w:rsidR="002659B4" w:rsidRPr="002659B4" w:rsidRDefault="002659B4" w:rsidP="002659B4">
      <w:pPr>
        <w:rPr>
          <w:rFonts w:cstheme="minorHAnsi"/>
        </w:rPr>
      </w:pPr>
    </w:p>
    <w:p w:rsidR="002659B4" w:rsidRPr="002659B4" w:rsidRDefault="002659B4" w:rsidP="002659B4">
      <w:pPr>
        <w:rPr>
          <w:rFonts w:cstheme="minorHAnsi"/>
        </w:rPr>
      </w:pPr>
    </w:p>
    <w:p w:rsidR="002659B4" w:rsidRPr="002659B4" w:rsidRDefault="002659B4" w:rsidP="002659B4">
      <w:pPr>
        <w:rPr>
          <w:rFonts w:cstheme="minorHAnsi"/>
        </w:rPr>
      </w:pPr>
    </w:p>
    <w:p w:rsidR="002659B4" w:rsidRPr="002659B4" w:rsidRDefault="002659B4" w:rsidP="002659B4">
      <w:pPr>
        <w:rPr>
          <w:rFonts w:cstheme="minorHAnsi"/>
        </w:rPr>
      </w:pPr>
      <w:bookmarkStart w:id="0" w:name="_GoBack"/>
      <w:bookmarkEnd w:id="0"/>
    </w:p>
    <w:p w:rsidR="0010781F" w:rsidRPr="002659B4" w:rsidRDefault="002659B4" w:rsidP="002659B4">
      <w:pPr>
        <w:rPr>
          <w:rFonts w:cstheme="minorHAnsi"/>
        </w:rPr>
      </w:pPr>
      <w:r w:rsidRPr="002659B4">
        <w:rPr>
          <w:rFonts w:cstheme="minorHAnsi"/>
        </w:rPr>
        <w:t>V Liberci dne 27. 3. 2019</w:t>
      </w:r>
      <w:r w:rsidRPr="002659B4">
        <w:rPr>
          <w:rFonts w:cstheme="minorHAnsi"/>
        </w:rPr>
        <w:tab/>
      </w:r>
      <w:r w:rsidRPr="002659B4">
        <w:rPr>
          <w:rFonts w:cstheme="minorHAnsi"/>
        </w:rPr>
        <w:tab/>
      </w:r>
      <w:r w:rsidR="00013251">
        <w:rPr>
          <w:rFonts w:cstheme="minorHAnsi"/>
        </w:rPr>
        <w:tab/>
      </w:r>
      <w:r w:rsidR="00013251">
        <w:rPr>
          <w:rFonts w:cstheme="minorHAnsi"/>
        </w:rPr>
        <w:tab/>
      </w:r>
      <w:r w:rsidR="00013251">
        <w:rPr>
          <w:rFonts w:cstheme="minorHAnsi"/>
        </w:rPr>
        <w:tab/>
      </w:r>
      <w:r w:rsidRPr="002659B4">
        <w:rPr>
          <w:rFonts w:cstheme="minorHAnsi"/>
        </w:rPr>
        <w:t>Mgr. Jiří Paclt, ředitel školy</w:t>
      </w:r>
    </w:p>
    <w:sectPr w:rsidR="0010781F" w:rsidRPr="002659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67" w:rsidRDefault="00146E67" w:rsidP="002659B4">
      <w:pPr>
        <w:spacing w:after="0" w:line="240" w:lineRule="auto"/>
      </w:pPr>
      <w:r>
        <w:separator/>
      </w:r>
    </w:p>
  </w:endnote>
  <w:endnote w:type="continuationSeparator" w:id="0">
    <w:p w:rsidR="00146E67" w:rsidRDefault="00146E67" w:rsidP="0026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67" w:rsidRDefault="00146E67" w:rsidP="002659B4">
      <w:pPr>
        <w:spacing w:after="0" w:line="240" w:lineRule="auto"/>
      </w:pPr>
      <w:r>
        <w:separator/>
      </w:r>
    </w:p>
  </w:footnote>
  <w:footnote w:type="continuationSeparator" w:id="0">
    <w:p w:rsidR="00146E67" w:rsidRDefault="00146E67" w:rsidP="0026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B4" w:rsidRDefault="002659B4" w:rsidP="002659B4">
    <w:pPr>
      <w:pStyle w:val="Zhlav"/>
    </w:pPr>
    <w:r>
      <w:rPr>
        <w:rFonts w:ascii="Comic Sans MS" w:eastAsia="Lucida Sans Unicode" w:hAnsi="Comic Sans MS" w:cs="Tahoma"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049DEE76" wp14:editId="39D1CC0E">
          <wp:simplePos x="0" y="0"/>
          <wp:positionH relativeFrom="column">
            <wp:posOffset>2499360</wp:posOffset>
          </wp:positionH>
          <wp:positionV relativeFrom="paragraph">
            <wp:posOffset>114300</wp:posOffset>
          </wp:positionV>
          <wp:extent cx="981075" cy="2190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59B4" w:rsidRDefault="002659B4" w:rsidP="002659B4">
    <w:pPr>
      <w:pStyle w:val="Zhlav"/>
    </w:pPr>
  </w:p>
  <w:p w:rsidR="002659B4" w:rsidRPr="002659B4" w:rsidRDefault="002659B4" w:rsidP="002659B4">
    <w:pPr>
      <w:pStyle w:val="Zhlav"/>
      <w:jc w:val="center"/>
      <w:rPr>
        <w:b/>
        <w:sz w:val="24"/>
      </w:rPr>
    </w:pPr>
    <w:proofErr w:type="spellStart"/>
    <w:r w:rsidRPr="002659B4">
      <w:rPr>
        <w:b/>
        <w:sz w:val="24"/>
      </w:rPr>
      <w:t>Doctrina</w:t>
    </w:r>
    <w:proofErr w:type="spellEnd"/>
    <w:r w:rsidRPr="002659B4">
      <w:rPr>
        <w:b/>
        <w:sz w:val="24"/>
      </w:rPr>
      <w:t xml:space="preserve"> – základní škola a mateřská škola, s.r.o.</w:t>
    </w:r>
  </w:p>
  <w:p w:rsidR="002659B4" w:rsidRDefault="002659B4" w:rsidP="002659B4">
    <w:pPr>
      <w:pStyle w:val="Zhlav"/>
      <w:jc w:val="center"/>
    </w:pPr>
    <w:r>
      <w:t>Na Perštýně 404/44, Liberec 4, 460 01</w:t>
    </w:r>
  </w:p>
  <w:p w:rsidR="002659B4" w:rsidRDefault="002659B4" w:rsidP="002659B4">
    <w:pPr>
      <w:pStyle w:val="Zhlav"/>
      <w:jc w:val="center"/>
    </w:pPr>
    <w:r>
      <w:t>IČ: 28695020, tel.: 485 104 615, info@doctrina.cz, www.doctrina.cz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B4"/>
    <w:rsid w:val="00013251"/>
    <w:rsid w:val="0010781F"/>
    <w:rsid w:val="00146E67"/>
    <w:rsid w:val="0026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9B4"/>
  </w:style>
  <w:style w:type="paragraph" w:styleId="Zpat">
    <w:name w:val="footer"/>
    <w:basedOn w:val="Normln"/>
    <w:link w:val="ZpatChar"/>
    <w:uiPriority w:val="99"/>
    <w:unhideWhenUsed/>
    <w:rsid w:val="0026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9B4"/>
  </w:style>
  <w:style w:type="paragraph" w:styleId="Zpat">
    <w:name w:val="footer"/>
    <w:basedOn w:val="Normln"/>
    <w:link w:val="ZpatChar"/>
    <w:uiPriority w:val="99"/>
    <w:unhideWhenUsed/>
    <w:rsid w:val="0026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2019-03-27T14:08:00Z</dcterms:created>
  <dcterms:modified xsi:type="dcterms:W3CDTF">2019-03-27T14:22:00Z</dcterms:modified>
</cp:coreProperties>
</file>